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10" w:type="dxa"/>
        <w:jc w:val="left"/>
        <w:tblInd w:w="-242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5"/>
        <w:gridCol w:w="1185"/>
        <w:gridCol w:w="3720"/>
        <w:gridCol w:w="975"/>
        <w:gridCol w:w="1245"/>
        <w:gridCol w:w="1785"/>
        <w:gridCol w:w="1515"/>
        <w:gridCol w:w="2560"/>
      </w:tblGrid>
      <w:tr>
        <w:trPr/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pageBreakBefore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CRÉDITO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HCT711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HCT811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10356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10362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História das Técnicas I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 xml:space="preserve">4.0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spacing w:lineRule="auto" w:line="240" w:before="0" w:after="57"/>
              <w:jc w:val="center"/>
              <w:rPr/>
            </w:pPr>
            <w:r>
              <w:rPr/>
              <w:t>9:30h – 12:30h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José Carlos de Oliveira 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  <w:p>
            <w:pPr>
              <w:pStyle w:val="Contedodatabela"/>
              <w:jc w:val="center"/>
              <w:rPr/>
            </w:pPr>
            <w:r>
              <w:rPr/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6616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6617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Visões do Brasil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5</w:t>
            </w:r>
            <w:r>
              <w:rPr/>
              <w:t>h – 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/>
              <w:t>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Mércio Gomes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79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40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6518</w:t>
            </w:r>
          </w:p>
          <w:p>
            <w:pPr>
              <w:pStyle w:val="Contedodatabela"/>
              <w:snapToGrid w:val="false"/>
              <w:spacing w:lineRule="auto" w:line="240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6519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Cosmologia I: </w:t>
            </w:r>
          </w:p>
          <w:p>
            <w:pPr>
              <w:pStyle w:val="Contedodatabela"/>
              <w:jc w:val="center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A Evolução dos Pensam. Cosmológicos, dos Pré-Socrát. ao mod. "Big-Bang"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 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Segunda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1"/>
                <w:lang w:val="pt-BR" w:eastAsia="zh-CN" w:bidi="hi-IN"/>
              </w:rPr>
              <w:t>s e Quartas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</w:t>
            </w:r>
            <w:r>
              <w:rPr/>
              <w:t>h – 16h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hd w:fill="FFFFFF" w:val="clear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2"/>
                <w:szCs w:val="22"/>
              </w:rPr>
              <w:t>A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lexandre Lyra</w:t>
            </w:r>
          </w:p>
        </w:tc>
      </w:tr>
      <w:tr>
        <w:trPr>
          <w:trHeight w:val="8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HCT784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HCT886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40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5757</w:t>
            </w:r>
          </w:p>
          <w:p>
            <w:pPr>
              <w:pStyle w:val="Contedodatabela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5758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Deficiência e Tecnologia Assistiva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I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 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Segunda-feira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13:30h – 16:30h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hd w:fill="FFFFFF" w:val="clear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Borges</w:t>
            </w:r>
          </w:p>
        </w:tc>
      </w:tr>
      <w:tr>
        <w:trPr>
          <w:trHeight w:val="81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HCT786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HCT888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40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5759</w:t>
            </w:r>
          </w:p>
          <w:p>
            <w:pPr>
              <w:pStyle w:val="Contedodatabela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5760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Algoritmos Filosóficos e Terapia Psicopolítica da Fakemind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snapToGrid w:val="false"/>
              <w:spacing w:before="0" w:after="57"/>
              <w:jc w:val="center"/>
              <w:rPr/>
            </w:pPr>
            <w:r>
              <w:rPr/>
              <w:t>9h - 12h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Evandro Ouriques</w:t>
            </w:r>
          </w:p>
        </w:tc>
      </w:tr>
      <w:tr>
        <w:trPr>
          <w:trHeight w:val="750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HCT725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HCT825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10587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10590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Fatos e Artefatos A</w:t>
            </w:r>
          </w:p>
          <w:p>
            <w:pPr>
              <w:pStyle w:val="Normal"/>
              <w:shd w:fill="FFFFFF" w:val="clear"/>
              <w:spacing w:lineRule="atLeast" w:line="100" w:before="0" w:after="115"/>
              <w:ind w:left="0" w:right="56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 xml:space="preserve">–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 xml:space="preserve">início: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0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7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/0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7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/2020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45h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10</w:t>
            </w:r>
            <w:r>
              <w:rPr/>
              <w:t>h – 13h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Henrique Cukierman</w:t>
            </w:r>
          </w:p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Arthur Leal</w:t>
            </w:r>
          </w:p>
        </w:tc>
      </w:tr>
      <w:tr>
        <w:trPr>
          <w:trHeight w:val="83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HCT720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HCT820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11400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11526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lineRule="auto" w:line="240" w:before="0" w:after="57"/>
              <w:jc w:val="center"/>
              <w:rPr>
                <w:color w:val="000000"/>
              </w:rPr>
            </w:pPr>
            <w:r>
              <w:rPr>
                <w:color w:val="000000"/>
              </w:rPr>
              <w:t>Fatos e Artefatos B</w:t>
            </w:r>
          </w:p>
          <w:p>
            <w:pPr>
              <w:pStyle w:val="Normal"/>
              <w:shd w:fill="FFFFFF" w:val="clear"/>
              <w:spacing w:lineRule="auto" w:line="240" w:before="0" w:after="57"/>
              <w:ind w:left="0" w:right="56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DC2300"/>
                <w:spacing w:val="0"/>
                <w:sz w:val="22"/>
                <w:szCs w:val="22"/>
                <w:highlight w:val="white"/>
              </w:rPr>
              <w:t>“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DC2300"/>
                <w:spacing w:val="0"/>
                <w:sz w:val="22"/>
                <w:szCs w:val="22"/>
                <w:highlight w:val="white"/>
              </w:rPr>
              <w:t xml:space="preserve">2 trimestre”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 xml:space="preserve">–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 xml:space="preserve">início: </w:t>
            </w:r>
            <w:r>
              <w:rPr>
                <w:rFonts w:eastAsia="DejaVu Sans"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kern w:val="2"/>
                <w:sz w:val="22"/>
                <w:szCs w:val="22"/>
                <w:highlight w:val="white"/>
                <w:lang w:val="pt-BR" w:eastAsia="zh-CN" w:bidi="hi-IN"/>
              </w:rPr>
              <w:t>15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/</w:t>
            </w:r>
            <w:r>
              <w:rPr>
                <w:rFonts w:eastAsia="DejaVu Sans"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kern w:val="2"/>
                <w:sz w:val="22"/>
                <w:szCs w:val="22"/>
                <w:highlight w:val="white"/>
                <w:lang w:val="pt-BR" w:eastAsia="zh-CN" w:bidi="hi-IN"/>
              </w:rPr>
              <w:t>10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 xml:space="preserve">/2020 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45h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Quinta-feira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10</w:t>
            </w:r>
            <w:r>
              <w:rPr/>
              <w:t>h – 13h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Henrique Cukierman</w:t>
            </w:r>
          </w:p>
        </w:tc>
      </w:tr>
      <w:tr>
        <w:trPr>
          <w:trHeight w:val="861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HCT760</w:t>
            </w:r>
          </w:p>
          <w:p>
            <w:pPr>
              <w:pStyle w:val="Contedodatabela"/>
              <w:jc w:val="center"/>
              <w:rPr/>
            </w:pPr>
            <w:r>
              <w:rPr/>
              <w:t>HCT862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10669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10670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 xml:space="preserve">Ciência e Literatura: </w:t>
            </w:r>
          </w:p>
          <w:p>
            <w:pPr>
              <w:pStyle w:val="Contedodatabela"/>
              <w:jc w:val="center"/>
              <w:rPr/>
            </w:pPr>
            <w:r>
              <w:rPr>
                <w:rFonts w:eastAsia="Times New Roman" w:cs="Times New Roman"/>
                <w:sz w:val="23"/>
                <w:szCs w:val="23"/>
              </w:rPr>
              <w:t>“</w:t>
            </w:r>
            <w:r>
              <w:rPr>
                <w:sz w:val="23"/>
                <w:szCs w:val="23"/>
              </w:rPr>
              <w:t>Do Corpo,o que se diz”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Terça-feira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Ricardo Kubrusly</w:t>
            </w:r>
          </w:p>
        </w:tc>
      </w:tr>
      <w:tr>
        <w:trPr>
          <w:trHeight w:val="787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41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41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10564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10566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Seminários I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3.0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45 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jc w:val="center"/>
              <w:rPr/>
            </w:pPr>
            <w:r>
              <w:rPr/>
              <w:t>10h – 12h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Maira Fróes</w:t>
            </w:r>
          </w:p>
        </w:tc>
      </w:tr>
      <w:tr>
        <w:trPr>
          <w:trHeight w:val="787" w:hRule="atLeast"/>
        </w:trPr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HCT8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6521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t-BR" w:eastAsia="zh-CN" w:bidi="hi-IN"/>
              </w:rPr>
              <w:t>6522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hyperlink r:id="rId2">
              <w:r>
                <w:rPr>
                  <w:rStyle w:val="LinkdaInternet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>Tóp. esp. Interpretações do Brasil -</w:t>
                <w:br/>
                <w:t>Democracia e Genocídio em Pandemia</w:t>
                <w:br/>
              </w:r>
            </w:hyperlink>
            <w:hyperlink r:id="rId3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 xml:space="preserve">(Tópicos </w:t>
              </w:r>
            </w:hyperlink>
            <w:hyperlink r:id="rId4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 xml:space="preserve">Esp. em HCTE </w:t>
              </w:r>
            </w:hyperlink>
            <w:hyperlink r:id="rId5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>A)</w:t>
              </w:r>
            </w:hyperlink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4.0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60h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>
                <w:sz w:val="22"/>
                <w:szCs w:val="22"/>
              </w:rPr>
            </w:pP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 xml:space="preserve">Quartas </w:t>
            </w:r>
            <w:r>
              <w:rPr>
                <w:rFonts w:eastAsia="DejaVu Sans" w:cs="Lohit Hindi"/>
                <w:color w:val="auto"/>
                <w:kern w:val="2"/>
                <w:sz w:val="22"/>
                <w:szCs w:val="22"/>
                <w:lang w:val="pt-BR" w:eastAsia="zh-CN" w:bidi="hi-IN"/>
              </w:rPr>
              <w:t>e Sextas</w:t>
            </w:r>
          </w:p>
          <w:p>
            <w:pPr>
              <w:pStyle w:val="Contedodatabela"/>
              <w:jc w:val="center"/>
              <w:rPr/>
            </w:pPr>
            <w:r>
              <w:rPr/>
              <w:t>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1</w:t>
            </w:r>
            <w:r>
              <w:rPr/>
              <w:t>h – 1</w:t>
            </w: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3</w:t>
            </w:r>
            <w:r>
              <w:rPr/>
              <w:t>h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  <w:t>Acesso remoto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Malta</w:t>
            </w:r>
          </w:p>
        </w:tc>
      </w:tr>
    </w:tbl>
    <w:tbl>
      <w:tblPr>
        <w:tblW w:w="14122" w:type="dxa"/>
        <w:jc w:val="left"/>
        <w:tblInd w:w="-2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"/>
        <w:gridCol w:w="1043"/>
        <w:gridCol w:w="1008"/>
        <w:gridCol w:w="3884"/>
        <w:gridCol w:w="978"/>
        <w:gridCol w:w="1239"/>
        <w:gridCol w:w="1699"/>
        <w:gridCol w:w="1905"/>
        <w:gridCol w:w="2302"/>
      </w:tblGrid>
      <w:tr>
        <w:trPr/>
        <w:tc>
          <w:tcPr>
            <w:tcW w:w="64" w:type="dxa"/>
            <w:tcBorders>
              <w:top w:val="single" w:sz="2" w:space="0" w:color="000000"/>
            </w:tcBorders>
          </w:tcPr>
          <w:p>
            <w:pPr>
              <w:pStyle w:val="Normal"/>
              <w:pageBreakBefore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CÓD.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CRÉDITO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</w:t>
            </w:r>
          </w:p>
        </w:tc>
      </w:tr>
      <w:tr>
        <w:trPr>
          <w:trHeight w:val="761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HCT768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HCT870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11522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11525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 xml:space="preserve">Hist Filosofia da Ciência II: </w:t>
            </w:r>
          </w:p>
          <w:p>
            <w:pPr>
              <w:pStyle w:val="Contedodatabela"/>
              <w:shd w:fill="FFFFFF" w:val="clear"/>
              <w:spacing w:lineRule="atLeast" w:line="100" w:before="0" w:after="0"/>
              <w:ind w:left="0" w:right="56" w:hanging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  <w:highlight w:val="white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  <w:highlight w:val="white"/>
              </w:rPr>
              <w:t>Confluências e Convergências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Quarta-feira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13:30h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highlight w:val="white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Koehler</w:t>
            </w:r>
          </w:p>
        </w:tc>
      </w:tr>
      <w:tr>
        <w:trPr/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HCT709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HCT809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10593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10594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tLeast" w:line="100" w:before="0" w:after="115"/>
              <w:ind w:left="0" w:right="56" w:hanging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Teoria do Conhecimento I</w:t>
            </w:r>
          </w:p>
          <w:p>
            <w:pPr>
              <w:pStyle w:val="Normal"/>
              <w:shd w:fill="FFFFFF" w:val="clear"/>
              <w:spacing w:lineRule="atLeast" w:line="100" w:before="0" w:after="115"/>
              <w:ind w:left="0" w:right="56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início: 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FF"/>
                <w:spacing w:val="0"/>
                <w:kern w:val="2"/>
                <w:sz w:val="21"/>
                <w:szCs w:val="21"/>
                <w:lang w:val="pt-BR" w:eastAsia="zh-CN" w:bidi="hi-IN"/>
              </w:rPr>
              <w:t>08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FF"/>
                <w:spacing w:val="0"/>
                <w:sz w:val="21"/>
                <w:szCs w:val="21"/>
              </w:rPr>
              <w:t>/0</w:t>
            </w: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FF"/>
                <w:spacing w:val="0"/>
                <w:kern w:val="2"/>
                <w:sz w:val="21"/>
                <w:szCs w:val="21"/>
                <w:lang w:val="pt-BR" w:eastAsia="zh-CN" w:bidi="hi-IN"/>
              </w:rPr>
              <w:t>7</w:t>
            </w: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FF"/>
                <w:spacing w:val="0"/>
                <w:sz w:val="21"/>
                <w:szCs w:val="21"/>
              </w:rPr>
              <w:t>/2020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45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Quarta 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 Pinguelli</w:t>
            </w:r>
          </w:p>
        </w:tc>
      </w:tr>
      <w:tr>
        <w:trPr>
          <w:trHeight w:val="965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HCT726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HCT826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10928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10929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tLeast" w:line="100" w:before="0" w:after="115"/>
              <w:ind w:left="0" w:right="56" w:hanging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</w:pP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>Teoria do Conhecimento II</w:t>
            </w:r>
          </w:p>
          <w:p>
            <w:pPr>
              <w:pStyle w:val="Normal"/>
              <w:shd w:fill="FFFFFF" w:val="clear"/>
              <w:spacing w:lineRule="atLeast" w:line="100" w:before="0" w:after="115"/>
              <w:ind w:left="0" w:right="56" w:hanging="0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DC2300"/>
                <w:spacing w:val="0"/>
                <w:sz w:val="22"/>
                <w:szCs w:val="22"/>
                <w:highlight w:val="white"/>
              </w:rPr>
              <w:t>“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DC2300"/>
                <w:spacing w:val="0"/>
                <w:sz w:val="22"/>
                <w:szCs w:val="22"/>
                <w:highlight w:val="white"/>
              </w:rPr>
              <w:t xml:space="preserve">2 trimestre”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início: 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14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/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10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highlight w:val="white"/>
              </w:rPr>
              <w:t>/2020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45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Quarta 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14h – 17h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 Pinguelli</w:t>
            </w:r>
          </w:p>
        </w:tc>
      </w:tr>
      <w:tr>
        <w:trPr>
          <w:trHeight w:val="978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HCT767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HCT869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10377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10384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Relações Científicas Internacionais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4,0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4"/>
                <w:szCs w:val="24"/>
                <w:lang w:val="pt-BR" w:eastAsia="zh-CN" w:bidi="hi-IN"/>
              </w:rPr>
              <w:t>Quinta</w:t>
            </w:r>
            <w:r>
              <w:rPr/>
              <w:t>-feira</w:t>
            </w:r>
          </w:p>
          <w:p>
            <w:pPr>
              <w:pStyle w:val="Contedodatabela"/>
              <w:snapToGrid w:val="false"/>
              <w:spacing w:before="0" w:after="57"/>
              <w:jc w:val="center"/>
              <w:rPr/>
            </w:pPr>
            <w:r>
              <w:rPr/>
              <w:t>9h - 12h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Letícia Galluzzi</w:t>
            </w:r>
          </w:p>
        </w:tc>
      </w:tr>
      <w:tr>
        <w:trPr>
          <w:trHeight w:val="978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HCT745</w:t>
            </w:r>
          </w:p>
          <w:p>
            <w:pPr>
              <w:pStyle w:val="Contedodatabela"/>
              <w:snapToGrid w:val="false"/>
              <w:spacing w:lineRule="auto" w:line="252" w:before="0" w:after="0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HCT847</w:t>
            </w: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12168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12170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100" w:before="0" w:after="0"/>
              <w:ind w:left="0" w:right="56" w:hanging="0"/>
              <w:jc w:val="center"/>
              <w:rPr/>
            </w:pPr>
            <w:r>
              <w:rPr/>
              <w:t xml:space="preserve">Introdução aos Estudos de Ciência, </w:t>
            </w:r>
          </w:p>
          <w:p>
            <w:pPr>
              <w:pStyle w:val="Normal"/>
              <w:spacing w:lineRule="atLeast" w:line="100" w:before="0" w:after="0"/>
              <w:ind w:left="0" w:right="56" w:hanging="0"/>
              <w:jc w:val="center"/>
              <w:rPr/>
            </w:pPr>
            <w:r>
              <w:rPr/>
              <w:t xml:space="preserve">   </w:t>
            </w:r>
            <w:r>
              <w:rPr/>
              <w:t xml:space="preserve">Tecnologia e Sociedade (CTS)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60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Quinta-feira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h –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6: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h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eastAsia="Verdana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Verdana" w:cs="Arial"/>
                <w:b w:val="false"/>
                <w:bCs w:val="false"/>
                <w:sz w:val="24"/>
                <w:szCs w:val="24"/>
              </w:rPr>
              <w:t>Antonio Borges</w:t>
            </w:r>
          </w:p>
        </w:tc>
      </w:tr>
      <w:tr>
        <w:trPr>
          <w:trHeight w:val="1032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r>
              <w:rPr/>
              <w:t>HCT787</w:t>
            </w:r>
          </w:p>
          <w:p>
            <w:pPr>
              <w:pStyle w:val="Contedodatabela"/>
              <w:snapToGrid w:val="false"/>
              <w:jc w:val="center"/>
              <w:rPr/>
            </w:pPr>
            <w:r>
              <w:rPr/>
              <w:t>HCT889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spacing w:lineRule="auto" w:line="240" w:before="0" w:after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5761</w:t>
            </w:r>
          </w:p>
          <w:p>
            <w:pPr>
              <w:pStyle w:val="Contedodatabela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5762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Introdução aos Pensamentos Antropofágicos nas Tecnociências (IPAT)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 xml:space="preserve">2.0 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30 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Quinta-feira</w:t>
            </w:r>
          </w:p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13:</w:t>
            </w:r>
            <w:r>
              <w:rPr/>
              <w:t>30</w:t>
            </w:r>
            <w:r>
              <w:rPr/>
              <w:t xml:space="preserve">h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5:30</w:t>
            </w:r>
            <w:r>
              <w:rPr>
                <w:color w:val="000000"/>
                <w:sz w:val="24"/>
                <w:szCs w:val="24"/>
              </w:rPr>
              <w:t>h</w:t>
            </w:r>
            <w:r>
              <w:rPr/>
              <w:t xml:space="preserve"> 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eastAsia="DejaVu Sans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DejaVu Sans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 w:eastAsia="zh-CN" w:bidi="hi-IN"/>
              </w:rPr>
              <w:t>Acesso remoto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Eduardo </w:t>
            </w:r>
            <w:r>
              <w:rPr>
                <w:sz w:val="24"/>
                <w:szCs w:val="24"/>
              </w:rPr>
              <w:t>Paiva</w:t>
            </w:r>
          </w:p>
        </w:tc>
      </w:tr>
      <w:tr>
        <w:trPr>
          <w:trHeight w:val="570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HCT728</w:t>
            </w:r>
          </w:p>
          <w:p>
            <w:pPr>
              <w:pStyle w:val="Contedodatabela"/>
              <w:jc w:val="center"/>
              <w:rPr/>
            </w:pPr>
            <w:r>
              <w:rPr/>
              <w:t>HCT828</w:t>
            </w:r>
            <w:r>
              <w:rPr/>
              <w:t xml:space="preserve"> 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10919</w:t>
            </w:r>
          </w:p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10920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Estágio em Docência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1,0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15h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>
          <w:trHeight w:val="583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HCT719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/>
            </w:pPr>
            <w:hyperlink r:id="rId6">
              <w:r>
                <w:rPr>
                  <w:rStyle w:val="LinkdaInternet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2"/>
                  <w:szCs w:val="22"/>
                  <w:u w:val="none"/>
                </w:rPr>
                <w:t>10921</w:t>
              </w:r>
            </w:hyperlink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Pesquisas para Dis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ssertação de Mestrado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0,0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  <w:tr>
        <w:trPr>
          <w:trHeight w:val="583" w:hRule="atLeast"/>
        </w:trPr>
        <w:tc>
          <w:tcPr>
            <w:tcW w:w="64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HCT819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10923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Pesquisas para Tese de Doutorado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0.0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0,0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spacing w:before="0" w:after="57"/>
              <w:jc w:val="center"/>
              <w:rPr/>
            </w:pPr>
            <w:r>
              <w:rPr/>
              <w:t>Não se aplica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/>
              <w:t>Não se aplica</w:t>
            </w: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  <w:p>
            <w:pPr>
              <w:pStyle w:val="Contedodatabela"/>
              <w:jc w:val="center"/>
              <w:rPr>
                <w:color w:val="000080"/>
                <w:sz w:val="21"/>
                <w:szCs w:val="21"/>
              </w:rPr>
            </w:pPr>
            <w:r>
              <w:rPr>
                <w:color w:val="000080"/>
                <w:sz w:val="21"/>
                <w:szCs w:val="21"/>
              </w:rPr>
              <w:t>cadastrada em nome do Coordenador</w:t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tbl>
      <w:tblPr>
        <w:tblW w:w="11850" w:type="dxa"/>
        <w:jc w:val="left"/>
        <w:tblInd w:w="1056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10"/>
        <w:gridCol w:w="2655"/>
        <w:gridCol w:w="2085"/>
      </w:tblGrid>
      <w:tr>
        <w:trPr/>
        <w:tc>
          <w:tcPr>
            <w:tcW w:w="11850" w:type="dxa"/>
            <w:gridSpan w:val="3"/>
            <w:tcBorders/>
          </w:tcPr>
          <w:p>
            <w:pPr>
              <w:pStyle w:val="Ttulodetabela"/>
              <w:pageBreakBefore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1850" w:type="dxa"/>
            <w:gridSpan w:val="3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fill="E6C063" w:val="clear"/>
          </w:tcPr>
          <w:p>
            <w:pPr>
              <w:pStyle w:val="Ttulodetabela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Datas de início:</w:t>
            </w:r>
          </w:p>
        </w:tc>
      </w:tr>
      <w:tr>
        <w:trPr>
          <w:trHeight w:val="41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História das Técnicas 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José Carlos de Oliveira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rFonts w:ascii="Times New Roman" w:hAnsi="Times New Roman" w:eastAsia="DejaVu Sans" w:cs="Lohit Hindi"/>
                <w:b w:val="false"/>
                <w:b w:val="false"/>
                <w:bCs w:val="false"/>
                <w:color w:val="auto"/>
                <w:kern w:val="2"/>
                <w:sz w:val="21"/>
                <w:szCs w:val="21"/>
                <w:lang w:val="pt-BR" w:eastAsia="zh-CN" w:bidi="hi-IN"/>
              </w:rPr>
            </w:pPr>
            <w:r>
              <w:rPr>
                <w:rFonts w:eastAsia="DejaVu Sans" w:cs="Lohit Hindi"/>
                <w:b w:val="false"/>
                <w:bCs w:val="false"/>
                <w:color w:val="auto"/>
                <w:kern w:val="2"/>
                <w:sz w:val="21"/>
                <w:szCs w:val="21"/>
                <w:lang w:val="pt-BR" w:eastAsia="zh-CN" w:bidi="hi-IN"/>
              </w:rPr>
              <w:t>Visões do Brasil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Mércio Gomes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Cosmologia I: </w:t>
            </w:r>
          </w:p>
          <w:p>
            <w:pPr>
              <w:pStyle w:val="Contedodatabela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A Evolução dos Pensam. Cosmológicos, dos Pré-Socrát. ao mod. </w:t>
            </w:r>
          </w:p>
          <w:p>
            <w:pPr>
              <w:pStyle w:val="Contedodatabela"/>
              <w:ind w:left="708" w:right="0" w:hanging="0"/>
              <w:jc w:val="left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"Big-Bang"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Alexandre Lyra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Deficiência e Tecnologia Assistiva 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Algoritmos Filosóficos e Terapia Psicopolítica da Fakemind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Evandro Ouriques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4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Fatos e Artefatos A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Henrique Cukierman</w:t>
            </w:r>
          </w:p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Arthur Leal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7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Fatos e Artefatos B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Henrique Cukierman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15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/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10</w:t>
            </w:r>
          </w:p>
        </w:tc>
      </w:tr>
      <w:tr>
        <w:trPr/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Ciência e Literatura:</w:t>
              <w:br/>
              <w:t>“Do Corpo,o que se diz”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Ricardo Kubrusly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4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Seminários 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Maira Fróes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spacing w:lineRule="auto" w:line="276"/>
              <w:ind w:left="708" w:right="0" w:hanging="0"/>
              <w:jc w:val="left"/>
              <w:rPr>
                <w:sz w:val="24"/>
                <w:szCs w:val="24"/>
              </w:rPr>
            </w:pPr>
            <w:hyperlink r:id="rId7">
              <w:r>
                <w:rPr>
                  <w:rStyle w:val="LinkdaInternet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>Tóp. esp. Interpretações do Brasil - Democracia e Genocídio em Pandemia</w:t>
                <w:br/>
              </w:r>
            </w:hyperlink>
            <w:hyperlink r:id="rId8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 xml:space="preserve">(Tópicos </w:t>
              </w:r>
            </w:hyperlink>
            <w:hyperlink r:id="rId9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 xml:space="preserve">Esp. em HCTE </w:t>
              </w:r>
            </w:hyperlink>
            <w:hyperlink r:id="rId10">
              <w:r>
                <w:rPr>
                  <w:rStyle w:val="LinkdaInternet"/>
                  <w:rFonts w:ascii="Times New Roman" w:hAnsi="Times New Roman"/>
                  <w:b/>
                  <w:bCs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1"/>
                  <w:szCs w:val="24"/>
                  <w:u w:val="none"/>
                  <w:effect w:val="none"/>
                </w:rPr>
                <w:t>A)</w:t>
              </w:r>
            </w:hyperlink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Maria Malta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spacing w:lineRule="auto" w:line="276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Hist Filosofia da Ciência II:</w:t>
              <w:br/>
              <w:t>Confluências e Convergências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Carlos Koehler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5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Teoria do Conhecimento 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8</w:t>
            </w:r>
            <w:r>
              <w:rPr>
                <w:sz w:val="21"/>
              </w:rPr>
              <w:t>/0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Teoria do Conhecimento II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Luiz Pinguelli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>4/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Relações Científicas Internacionais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Letícia Galluzzi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6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>Introdução aos Estudos de Ciência, Tecnologia e Sociedade (CTS)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Antonio Borges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rFonts w:eastAsia="DejaVu Sans" w:cs="Lohit Hindi"/>
                <w:color w:val="auto"/>
                <w:kern w:val="2"/>
                <w:sz w:val="21"/>
                <w:szCs w:val="24"/>
                <w:lang w:val="pt-BR" w:eastAsia="zh-CN" w:bidi="hi-IN"/>
              </w:rPr>
              <w:t>6</w:t>
            </w:r>
            <w:r>
              <w:rPr>
                <w:sz w:val="21"/>
              </w:rPr>
              <w:t>/0</w:t>
            </w:r>
            <w:r>
              <w:rPr>
                <w:sz w:val="21"/>
              </w:rPr>
              <w:t>8</w:t>
            </w:r>
          </w:p>
        </w:tc>
      </w:tr>
      <w:tr>
        <w:trPr>
          <w:trHeight w:val="623" w:hRule="atLeast"/>
        </w:trPr>
        <w:tc>
          <w:tcPr>
            <w:tcW w:w="7110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ind w:left="708" w:right="0" w:hanging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Introdução aos Pensamentos Antropofágicos nas Tecnociências  (IPAT)                                                                                                 </w:t>
            </w:r>
          </w:p>
        </w:tc>
        <w:tc>
          <w:tcPr>
            <w:tcW w:w="2655" w:type="dxa"/>
            <w:tcBorders>
              <w:left w:val="single" w:sz="12" w:space="0" w:color="DDDDDD"/>
              <w:bottom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sz w:val="21"/>
              </w:rPr>
            </w:pPr>
            <w:r>
              <w:rPr>
                <w:sz w:val="21"/>
              </w:rPr>
              <w:t>Eduardo Paiva</w:t>
            </w:r>
          </w:p>
        </w:tc>
        <w:tc>
          <w:tcPr>
            <w:tcW w:w="2085" w:type="dxa"/>
            <w:tcBorders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0</w:t>
            </w:r>
            <w:r>
              <w:rPr>
                <w:rFonts w:eastAsia="DejaVu Sans" w:cs="Lohit Hind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1"/>
                <w:szCs w:val="24"/>
                <w:lang w:val="pt-BR" w:eastAsia="zh-CN" w:bidi="hi-IN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/0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21"/>
              </w:rPr>
              <w:t>8</w:t>
            </w:r>
          </w:p>
        </w:tc>
      </w:tr>
    </w:tbl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pacing w:val="0"/>
          <w:sz w:val="22"/>
          <w:szCs w:val="22"/>
        </w:rPr>
        <w:t xml:space="preserve">**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Obs.: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As disciplinas relacionadas abaixo seguem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calendário Trimestral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adotado pela COPPE:</w:t>
      </w:r>
    </w:p>
    <w:p>
      <w:pPr>
        <w:pStyle w:val="Corpodotexto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tbl>
      <w:tblPr>
        <w:tblW w:w="135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85"/>
        <w:gridCol w:w="6787"/>
      </w:tblGrid>
      <w:tr>
        <w:trPr/>
        <w:tc>
          <w:tcPr>
            <w:tcW w:w="6785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A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(HCT-725/825);</w:t>
            </w:r>
          </w:p>
        </w:tc>
        <w:tc>
          <w:tcPr>
            <w:tcW w:w="6787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>Teoria do Conhecimento 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 (HCT-709/809);</w:t>
            </w:r>
          </w:p>
        </w:tc>
      </w:tr>
      <w:tr>
        <w:trPr/>
        <w:tc>
          <w:tcPr>
            <w:tcW w:w="6785" w:type="dxa"/>
            <w:tcBorders/>
          </w:tcPr>
          <w:p>
            <w:pPr>
              <w:pStyle w:val="Corpodotexto"/>
              <w:widowControl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single"/>
              </w:rPr>
              <w:t xml:space="preserve">Fatos e Artefatos B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(HCT-720/820); </w:t>
            </w:r>
          </w:p>
        </w:tc>
        <w:tc>
          <w:tcPr>
            <w:tcW w:w="6787" w:type="dxa"/>
            <w:tcBorders/>
          </w:tcPr>
          <w:p>
            <w:pPr>
              <w:pStyle w:val="Corpodotexto"/>
              <w:widowControl/>
              <w:numPr>
                <w:ilvl w:val="0"/>
                <w:numId w:val="3"/>
              </w:numPr>
              <w:tabs>
                <w:tab w:val="clear" w:pos="708"/>
                <w:tab w:val="left" w:pos="0" w:leader="none"/>
              </w:tabs>
              <w:spacing w:lineRule="auto" w:line="360" w:before="0" w:after="0"/>
              <w:ind w:left="707" w:hanging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  <w:u w:val="single"/>
              </w:rPr>
              <w:t>Teoria do Conhecimento II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highlight w:val="white"/>
              </w:rPr>
              <w:t> (HCT-726/826).</w:t>
            </w:r>
          </w:p>
        </w:tc>
      </w:tr>
    </w:tbl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2"/>
          <w:szCs w:val="22"/>
        </w:rPr>
      </w:r>
    </w:p>
    <w:p>
      <w:pPr>
        <w:pStyle w:val="Corpodotexto"/>
        <w:widowControl/>
        <w:spacing w:lineRule="auto" w:line="36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2"/>
          <w:szCs w:val="22"/>
        </w:rPr>
        <w:t xml:space="preserve">**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Os dias e horários das disciplinas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"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</w:rPr>
        <w:t>Estágio em Docência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>", "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</w:rPr>
        <w:t>Pesquisas para Disssertação de Mestrado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>" e "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</w:rPr>
        <w:t>Pesquisas para Tese de Doutorado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2"/>
          <w:szCs w:val="22"/>
        </w:rPr>
        <w:t xml:space="preserve">" 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2"/>
          <w:szCs w:val="22"/>
        </w:rPr>
        <w:t xml:space="preserve">                 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</w:t>
      </w:r>
      <w:r>
        <w:rPr>
          <w:rFonts w:eastAsia="DejaVu Sans" w:cs="Lohit Hind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erão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de acordo com o agendamento feito pelo(a) orientador(a).</w:t>
      </w:r>
    </w:p>
    <w:sectPr>
      <w:headerReference w:type="default" r:id="rId11"/>
      <w:footerReference w:type="default" r:id="rId12"/>
      <w:type w:val="nextPage"/>
      <w:pgSz w:orient="landscape" w:w="15840" w:h="12240"/>
      <w:pgMar w:left="1134" w:right="1134" w:header="570" w:top="1725" w:footer="106" w:bottom="9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00"/>
    <w:family w:val="roman"/>
    <w:pitch w:val="variable"/>
  </w:font>
  <w:font w:name="Times New Roman">
    <w:charset w:val="00"/>
    <w:family w:val="auto"/>
    <w:pitch w:val="default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color w:val="000000"/>
        <w:sz w:val="18"/>
        <w:szCs w:val="18"/>
        <w:lang w:val="en-US"/>
      </w:rPr>
    </w:pPr>
    <w:r>
      <w:rPr>
        <w:rFonts w:cs="Arial" w:ascii="Arial" w:hAnsi="Arial"/>
        <w:color w:val="000000"/>
        <w:sz w:val="18"/>
        <w:szCs w:val="18"/>
        <w:lang w:val="en-US"/>
      </w:rPr>
      <w:t xml:space="preserve"> </w:t>
    </w:r>
    <w:r>
      <w:rPr>
        <w:rFonts w:cs="Arial" w:ascii="Arial" w:hAnsi="Arial"/>
        <w:color w:val="000000"/>
        <w:sz w:val="18"/>
        <w:szCs w:val="18"/>
        <w:lang w:val="en-US"/>
      </w:rPr>
      <w:t xml:space="preserve">HCTE/UFRJ   -   Tel: (55)21 3938-3133 </w:t>
    </w:r>
  </w:p>
  <w:p>
    <w:pPr>
      <w:pStyle w:val="Normal"/>
      <w:jc w:val="right"/>
      <w:rPr/>
    </w:pPr>
    <w:hyperlink r:id="rId1">
      <w:r>
        <w:rPr>
          <w:rStyle w:val="LinkdaInternet"/>
          <w:rFonts w:eastAsia="Times New Roman" w:cs="Arial" w:ascii="Arial" w:hAnsi="Arial"/>
          <w:color w:val="000000"/>
          <w:kern w:val="2"/>
          <w:sz w:val="18"/>
          <w:szCs w:val="18"/>
          <w:lang w:val="pt-BR" w:eastAsia="pt-BR" w:bidi="ar-SA"/>
        </w:rPr>
        <w:t>www.hcte.ufrj.br</w:t>
      </w:r>
    </w:hyperlink>
    <w:hyperlink r:id="rId2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 xml:space="preserve"> 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 </w:t>
    </w:r>
    <w:r>
      <w:rPr>
        <w:rFonts w:cs="Arial" w:ascii="Arial" w:hAnsi="Arial"/>
        <w:color w:val="000000"/>
        <w:sz w:val="18"/>
        <w:szCs w:val="18"/>
        <w:lang w:val="en-US"/>
      </w:rPr>
      <w:t>–   email:</w:t>
    </w:r>
    <w:hyperlink r:id="rId3">
      <w:r>
        <w:rPr>
          <w:rStyle w:val="LinkdaInternet"/>
          <w:rFonts w:cs="Arial" w:ascii="Arial" w:hAnsi="Arial"/>
          <w:color w:val="000080"/>
          <w:sz w:val="18"/>
          <w:szCs w:val="18"/>
          <w:lang w:val="zxx"/>
        </w:rPr>
        <w:t>hcte@hcte.ufrj.br</w:t>
      </w:r>
    </w:hyperlink>
    <w:r>
      <w:rPr>
        <w:rStyle w:val="LinkdaInternet"/>
        <w:rFonts w:cs="Arial" w:ascii="Arial" w:hAnsi="Arial"/>
        <w:color w:val="000000"/>
        <w:sz w:val="18"/>
        <w:szCs w:val="18"/>
        <w:lang w:val="zxx"/>
      </w:rPr>
      <w:t xml:space="preserve"> </w:t>
    </w:r>
  </w:p>
  <w:p>
    <w:pPr>
      <w:pStyle w:val="Normal"/>
      <w:jc w:val="center"/>
      <w:rPr/>
    </w:pPr>
    <w:r>
      <w:rPr>
        <w:sz w:val="26"/>
        <w:szCs w:val="26"/>
      </w:rPr>
      <w:t xml:space="preserve">Pag </w:t>
    </w:r>
    <w:r>
      <w:rPr>
        <w:sz w:val="26"/>
        <w:szCs w:val="26"/>
      </w:rPr>
      <w:fldChar w:fldCharType="begin"/>
    </w:r>
    <w:r>
      <w:rPr>
        <w:sz w:val="26"/>
        <w:szCs w:val="26"/>
      </w:rPr>
      <w:instrText> PAGE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1</w:t>
    </w:r>
    <w:r>
      <w:rPr>
        <w:sz w:val="26"/>
        <w:szCs w:val="2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drawing>
        <wp:anchor behindDoc="0" distT="0" distB="0" distL="0" distR="0" simplePos="0" locked="0" layoutInCell="1" allowOverlap="1" relativeHeight="9">
          <wp:simplePos x="0" y="0"/>
          <wp:positionH relativeFrom="column">
            <wp:posOffset>1153160</wp:posOffset>
          </wp:positionH>
          <wp:positionV relativeFrom="paragraph">
            <wp:posOffset>-227330</wp:posOffset>
          </wp:positionV>
          <wp:extent cx="1162685" cy="753110"/>
          <wp:effectExtent l="0" t="0" r="0" b="0"/>
          <wp:wrapSquare wrapText="largest"/>
          <wp:docPr id="1" name="graphics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6108065</wp:posOffset>
          </wp:positionH>
          <wp:positionV relativeFrom="paragraph">
            <wp:posOffset>-175260</wp:posOffset>
          </wp:positionV>
          <wp:extent cx="2422525" cy="598805"/>
          <wp:effectExtent l="0" t="0" r="0" b="0"/>
          <wp:wrapNone/>
          <wp:docPr id="2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" t="-9" r="-2" b="-9"/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Verdana" w:cs="Verdana" w:ascii="Verdana" w:hAnsi="Verdana"/>
        <w:b/>
        <w:bCs/>
        <w:color w:val="000000"/>
        <w:sz w:val="24"/>
      </w:rPr>
      <w:t>- DISCIPLINAS HCTE - 2020.1 -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/>
        <w:b/>
        <w:bCs/>
        <w:color w:val="000000"/>
        <w:sz w:val="24"/>
      </w:rPr>
    </w:pPr>
    <w:r>
      <w:rPr>
        <w:rFonts w:eastAsia="Verdana" w:cs="Verdana" w:ascii="Verdana" w:hAnsi="Verdana"/>
        <w:b/>
        <w:bCs/>
        <w:color w:val="000000"/>
        <w:sz w:val="24"/>
      </w:rPr>
      <w:t xml:space="preserve">Mestrado – </w:t>
    </w:r>
    <w:r>
      <w:rPr>
        <w:rFonts w:eastAsia="Verdana" w:cs="Verdana" w:ascii="Verdana" w:hAnsi="Verdana"/>
        <w:b/>
        <w:bCs/>
        <w:color w:val="000000"/>
        <w:sz w:val="24"/>
      </w:rPr>
      <w:t>Doutorado</w:t>
    </w:r>
  </w:p>
  <w:p>
    <w:pPr>
      <w:pStyle w:val="Normal"/>
      <w:spacing w:lineRule="auto" w:line="252" w:before="0" w:after="0"/>
      <w:jc w:val="center"/>
      <w:rPr>
        <w:rFonts w:ascii="Verdana" w:hAnsi="Verdana" w:eastAsia="Verdana" w:cs="Verdana"/>
        <w:b w:val="false"/>
        <w:b w:val="false"/>
        <w:bCs w:val="false"/>
        <w:color w:val="000000"/>
        <w:sz w:val="21"/>
        <w:szCs w:val="21"/>
      </w:rPr>
    </w:pP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 xml:space="preserve">                                                                               </w:t>
    </w:r>
    <w:r>
      <w:rPr>
        <w:rFonts w:eastAsia="Verdana" w:cs="Verdana" w:ascii="Verdana" w:hAnsi="Verdana"/>
        <w:b w:val="false"/>
        <w:bCs w:val="false"/>
        <w:color w:val="C9211E"/>
        <w:sz w:val="21"/>
        <w:szCs w:val="21"/>
      </w:rPr>
      <w:t>(período especial)</w:t>
      <w:tab/>
    </w:r>
    <w:r>
      <w:rPr>
        <w:rFonts w:eastAsia="Verdana" w:cs="Verdana" w:ascii="Verdana" w:hAnsi="Verdana"/>
        <w:b w:val="false"/>
        <w:bCs w:val="false"/>
        <w:color w:val="000000"/>
        <w:sz w:val="21"/>
        <w:szCs w:val="21"/>
      </w:rPr>
      <w:t xml:space="preserve">  </w:t>
      <w:tab/>
      <w:tab/>
      <w:tab/>
      <w:t xml:space="preserve">              </w:t>
    </w: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Mestrado = HCT700 a HCT799</w:t>
    </w:r>
  </w:p>
  <w:p>
    <w:pPr>
      <w:pStyle w:val="Normal"/>
      <w:spacing w:lineRule="auto" w:line="252" w:before="0" w:after="0"/>
      <w:jc w:val="right"/>
      <w:rPr>
        <w:rFonts w:ascii="Arial" w:hAnsi="Arial" w:eastAsia="Verdana" w:cs="Verdana"/>
        <w:b w:val="false"/>
        <w:b w:val="false"/>
        <w:bCs w:val="false"/>
        <w:color w:val="2E2706"/>
        <w:sz w:val="16"/>
        <w:szCs w:val="16"/>
      </w:rPr>
    </w:pPr>
    <w:r>
      <w:rPr>
        <w:rFonts w:eastAsia="Verdana" w:cs="Verdana" w:ascii="Arial" w:hAnsi="Arial"/>
        <w:b w:val="false"/>
        <w:bCs w:val="false"/>
        <w:color w:val="2E2706"/>
        <w:sz w:val="16"/>
        <w:szCs w:val="16"/>
      </w:rPr>
      <w:t>Cód. Doutorado = HCT800 a HC899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ejaVu Sans" w:cs="Lohit Hind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8"/>
        <w:tab w:val="center" w:pos="6786" w:leader="none"/>
        <w:tab w:val="right" w:pos="13572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pt-BR" w:eastAsia="pt-BR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cte.ufrj.br/docs/disciplinas/top_esp_interpretacoes_do_brasil.pdf" TargetMode="External"/><Relationship Id="rId3" Type="http://schemas.openxmlformats.org/officeDocument/2006/relationships/hyperlink" Target="http://www.hcte.ufrj.br/docs/disciplinas/top_esp_interpretacoes_do_brasil.pdf" TargetMode="External"/><Relationship Id="rId4" Type="http://schemas.openxmlformats.org/officeDocument/2006/relationships/hyperlink" Target="http://www.hcte.ufrj.br/docs/disciplinas/top_esp_interpretacoes_do_brasil.pdf" TargetMode="External"/><Relationship Id="rId5" Type="http://schemas.openxmlformats.org/officeDocument/2006/relationships/hyperlink" Target="http://www.hcte.ufrj.br/docs/disciplinas/top_esp_interpretacoes_do_brasil.pdf" TargetMode="External"/><Relationship Id="rId6" Type="http://schemas.openxmlformats.org/officeDocument/2006/relationships/hyperlink" Target="https://siga.ufrj.br/sira/Service/hercules/turma?listTable_496_codigoTurma_0_496=" TargetMode="External"/><Relationship Id="rId7" Type="http://schemas.openxmlformats.org/officeDocument/2006/relationships/hyperlink" Target="http://www.hcte.ufrj.br/docs/disciplinas/top_esp_interpretacoes_do_brasil.pdf" TargetMode="External"/><Relationship Id="rId8" Type="http://schemas.openxmlformats.org/officeDocument/2006/relationships/hyperlink" Target="http://www.hcte.ufrj.br/docs/disciplinas/top_esp_interpretacoes_do_brasil.pdf" TargetMode="External"/><Relationship Id="rId9" Type="http://schemas.openxmlformats.org/officeDocument/2006/relationships/hyperlink" Target="http://www.hcte.ufrj.br/docs/disciplinas/top_esp_interpretacoes_do_brasil.pdf" TargetMode="External"/><Relationship Id="rId10" Type="http://schemas.openxmlformats.org/officeDocument/2006/relationships/hyperlink" Target="http://www.hcte.ufrj.br/docs/disciplinas/top_esp_interpretacoes_do_brasil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hcte.ufrj.br/" TargetMode="External"/><Relationship Id="rId2" Type="http://schemas.openxmlformats.org/officeDocument/2006/relationships/hyperlink" Target="http://www.hcte.ufrj.br/" TargetMode="External"/><Relationship Id="rId3" Type="http://schemas.openxmlformats.org/officeDocument/2006/relationships/hyperlink" Target="mailto:hcte@hcte.ufrj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</TotalTime>
  <Application>LibreOffice/6.4.0.3$Windows_X86_64 LibreOffice_project/b0a288ab3d2d4774cb44b62f04d5d28733ac6df8</Application>
  <Pages>4</Pages>
  <Words>704</Words>
  <Characters>4015</Characters>
  <CharactersWithSpaces>4729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2018-01-26T09:25:57Z</dcterms:created>
  <dc:creator>hcte </dc:creator>
  <dc:description/>
  <dc:language>pt-BR</dc:language>
  <cp:lastModifiedBy/>
  <dcterms:modified xsi:type="dcterms:W3CDTF">2020-09-04T20:54:02Z</dcterms:modified>
  <cp:revision>56</cp:revision>
  <dc:subject/>
  <dc:title/>
</cp:coreProperties>
</file>